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b/>
          <w:bCs/>
        </w:rPr>
      </w:pPr>
      <w:bookmarkStart w:id="1" w:name="_GoBack"/>
      <w:bookmarkStart w:id="0" w:name="OLE_LINK1"/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32岁小伙吃胃药竟吃出“肺炎”？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/>
          <w:bCs/>
        </w:rPr>
        <w:t>01病例复盘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7"/>
          <w:szCs w:val="27"/>
        </w:rPr>
        <w:t>患者，男性，32岁，因体检发现幽门螺杆菌（Hp）阳性，由于青霉素过敏，于当地医院接受含呋喃唑酮的四联疗法（呋喃唑酮 + 克拉霉素 + 铋剂 + 质子泵抑制剂）进行根除治疗。诊疗时间线如下：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sz w:val="27"/>
          <w:szCs w:val="27"/>
        </w:rPr>
        <w:t>初见端倪：</w:t>
      </w:r>
      <w:r>
        <w:rPr>
          <w:sz w:val="27"/>
          <w:szCs w:val="27"/>
        </w:rPr>
        <w:t>患者服药第10日，出现发热，前往一家三甲医院就诊，初步诊断为“细菌性肺炎”。在此期间，患者暂停抗幽门螺旋杆菌治疗，进行抗感染治疗，体温随即恢复正常。这一“停药-症状缓解”的关联未被充分重视。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sz w:val="27"/>
          <w:szCs w:val="27"/>
        </w:rPr>
        <w:t>病情反复：</w:t>
      </w:r>
      <w:r>
        <w:rPr>
          <w:sz w:val="27"/>
          <w:szCs w:val="27"/>
        </w:rPr>
        <w:t>患者出院后，重启抗幽门螺旋杆菌药物治疗。服药2日后，病情再次加重，出现高热（39℃）伴明显呼吸困难</w:t>
      </w:r>
      <w:r>
        <w:rPr>
          <w:rFonts w:hint="eastAsia"/>
          <w:sz w:val="27"/>
          <w:szCs w:val="27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sz w:val="27"/>
          <w:szCs w:val="27"/>
        </w:rPr>
        <w:t>诊断与救治：</w:t>
      </w:r>
      <w:r>
        <w:rPr>
          <w:sz w:val="27"/>
          <w:szCs w:val="27"/>
        </w:rPr>
        <w:t>入院后胸部CT显示肺部感染。外周血白细胞计数升高至19.0×10⁹/L，结合明确的用药史与典型的临床表现，临床诊断为 “呋喃唑酮相关的药物性肺损伤” 。立即停用呋喃唑酮，并给予吸氧及糖皮质激素抗炎治疗。3日后，患者症状显著缓解，病情逆转。</w:t>
      </w:r>
      <w:bookmarkEnd w:id="0"/>
    </w:p>
    <w:bookmarkEnd w:id="1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/>
          <w:bCs/>
        </w:rPr>
        <w:t>02机制的探讨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免疫介导的过敏反应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7"/>
          <w:szCs w:val="27"/>
        </w:rPr>
        <w:t>呋喃唑酮作为一种半抗原，可与体内蛋白质结合形成完全抗原，激活T淋巴细胞为主的免疫应答，导致淋巴细胞性肺泡炎和肺间质炎症，属于IV型超敏反应。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29125" cy="2493645"/>
            <wp:effectExtent l="0" t="0" r="9525" b="1905"/>
            <wp:docPr id="1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493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直接细胞毒性作用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7"/>
          <w:szCs w:val="27"/>
        </w:rPr>
        <w:t>药物在体内代谢过程中可产生活性氧自由基（ROS），引发强烈的氧化应激反应，直接损伤肺泡上皮细胞和毛细血管内皮细胞，导致肺泡-毛细血管屏障破坏，形成非心源性肺水肿。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color w:val="F96E57"/>
          <w:sz w:val="27"/>
          <w:szCs w:val="27"/>
        </w:rPr>
        <w:t>本例患者临床表现的延迟出现以及停药后再用药的快速复发，高度支持其机制为免疫介导的迟发型反应。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68445" cy="2288540"/>
            <wp:effectExtent l="0" t="0" r="8255" b="16510"/>
            <wp:docPr id="11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IMG_2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8445" cy="2288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/>
          <w:bCs/>
        </w:rPr>
        <w:t>03</w:t>
      </w:r>
      <w:r>
        <w:rPr>
          <w:rStyle w:val="5"/>
        </w:rPr>
        <w:t>结论与建议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72" w:firstLineChars="200"/>
      </w:pPr>
      <w:r>
        <w:t>呋喃唑酮是根除幽门螺杆菌的有效药物之一，尤其适用于耐药或过敏患者。然而，其潜在的、可能危及生命的肺损伤风险不容忽视。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 严格掌握适应证：</w:t>
      </w:r>
    </w:p>
    <w:p>
      <w:pPr>
        <w:keepNext w:val="0"/>
        <w:keepLines w:val="0"/>
        <w:widowControl/>
        <w:suppressLineNumbers w:val="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应在确有需要时使用，并充分评估患者基础情况。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加强患者教育：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嘱托患者用药期间密切监测自身反应，一旦出现疑似症状，立即停药并就医。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强化临床监测：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医生在处方此类药物后，应主动告知风险，并在随访中主动询问相关症状，做到早发现、早诊断、早治疗。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禁酒令是铁律：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服药期间及停药后至少5天内严禁饮酒及使用含酒精物品，否则可能引发危险的“双硫仑样反应”（面色潮红、头痛、呕吐等）。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剂量有严格限制：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成人每日剂量不应超过0.4克，过量会增加神经系统副作用风险。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/>
          <w:bCs/>
        </w:rPr>
        <w:t>04</w:t>
      </w:r>
      <w:r>
        <w:rPr>
          <w:rStyle w:val="5"/>
        </w:rPr>
        <w:t>临床警示与鉴别要点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此病例为我们服药提供了重要警示：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提高警惕意识：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在服用任何药物（尤其是呋喃唑酮、甲氨蝶呤、胺碘酮等已知有肺毒性风险的药物）期间，若出现新发的或无法解释的呼吸道症状（如干咳、呼吸困难）和/或发热，必须将“</w:t>
      </w:r>
      <w:r>
        <w:rPr>
          <w:color w:val="F96E57"/>
          <w:sz w:val="27"/>
          <w:szCs w:val="27"/>
        </w:rPr>
        <w:t>药物性肺损伤</w:t>
      </w:r>
      <w:r>
        <w:rPr>
          <w:sz w:val="27"/>
          <w:szCs w:val="27"/>
        </w:rPr>
        <w:t>”纳入首要鉴别诊断。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识别关键信号：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“停药后症状缓解，再次用药后症状重现”是判断药物不良反应的强有力临床证据。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及时干预至关重要：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药物性肺损伤一旦确诊，最核心且有效的治疗措施是立即停用致病药物。对于中重度患者，早期、足量的糖皮质激素治疗可有效抑制炎症、促进恢复，改善预后。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核心提示：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药物治疗是一把双刃剑。在追求疗效的同时，临床医生与患者均应保持对药物不良反应的高度警觉，共同守护用药安全。</w:t>
      </w: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44422"/>
    <w:rsid w:val="2F0D1AFD"/>
    <w:rsid w:val="3A5C6A24"/>
    <w:rsid w:val="47D4716B"/>
    <w:rsid w:val="4FC36533"/>
    <w:rsid w:val="6D5323DA"/>
    <w:rsid w:val="DFFB9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2025-07-01T15:04:00Z</dcterms:created>
  <dc:creator>Administrator.WT-202506301043</dc:creator>
  <cp:lastModifiedBy>ALLLLLLLex</cp:lastModifiedBy>
  <dcterms:modified xsi:type="dcterms:W3CDTF">2026-01-07T01:10:30Z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AB4277EFD1EB4943BF7B5A35A5998560</vt:lpwstr>
  </property>
</Properties>
</file>