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b/>
          <w:bCs/>
          <w:spacing w:val="0"/>
          <w:sz w:val="27"/>
          <w:szCs w:val="27"/>
          <w:u w:val="none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南北迁徙莫大意，为何迁徙季节更需警惕脑卒中？ “候鸟老人”请收好这份脑卒中防护指南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spacing w:val="0"/>
          <w:sz w:val="21"/>
          <w:szCs w:val="21"/>
          <w:u w:val="none"/>
        </w:rPr>
      </w:pPr>
      <w:r>
        <w:rPr>
          <w:spacing w:val="0"/>
          <w:sz w:val="27"/>
          <w:szCs w:val="27"/>
          <w:u w:val="none"/>
        </w:rPr>
        <w:t>随着寒冬来临，许多北方的老人选择像候鸟一样南飞，去往温暖的地方过冬。然而，这种“候鸟式养老”虽然舒适，却可能给健康带来意想不到的挑战——特别是对血压和脑卒中风险的影响。为什么温暖的南方反而风险更高？又该如何科学预防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spacing w:val="0"/>
          <w:sz w:val="21"/>
          <w:szCs w:val="21"/>
        </w:rPr>
      </w:pPr>
      <w:r>
        <w:rPr>
          <w:spacing w:val="0"/>
          <w:sz w:val="21"/>
          <w:szCs w:val="21"/>
          <w:u w:val="single"/>
        </w:rPr>
        <w:drawing>
          <wp:inline distT="0" distB="0" distL="114300" distR="114300">
            <wp:extent cx="3886835" cy="3175000"/>
            <wp:effectExtent l="0" t="0" r="18415" b="635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6835" cy="317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什么是“候鸟老人”脑卒中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spacing w:val="0"/>
          <w:sz w:val="25"/>
          <w:szCs w:val="25"/>
        </w:rPr>
      </w:pPr>
      <w:r>
        <w:rPr>
          <w:spacing w:val="0"/>
          <w:sz w:val="25"/>
          <w:szCs w:val="25"/>
        </w:rPr>
        <w:t>“候鸟老人”因季节更替而往返于不同气候带，面临着温差、湿度、海拔等多重环境变化。 “候鸟老人”脑卒中则特指老年人在从寒冷北方迁徙至温暖南方的过程中或之后，因机体难以适应急剧的环境变化而突发的脑卒中事件。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t>它有几个显著特点：</w:t>
      </w:r>
    </w:p>
    <w:p>
      <w:pPr>
        <w:pStyle w:val="2"/>
        <w:keepNext w:val="0"/>
        <w:keepLines w:val="0"/>
        <w:widowControl/>
        <w:suppressLineNumbers w:val="0"/>
        <w:ind w:firstLine="472" w:firstLineChars="200"/>
        <w:jc w:val="both"/>
      </w:pPr>
      <w:r>
        <w:t>发病具有明显的时间集中性：研究数据表明，绝大多数事件发生在抵达目的地后的最初4天内，第一周内的风险显著高于第二周。</w:t>
      </w:r>
    </w:p>
    <w:p>
      <w:pPr>
        <w:pStyle w:val="2"/>
        <w:keepNext w:val="0"/>
        <w:keepLines w:val="0"/>
        <w:widowControl/>
        <w:suppressLineNumbers w:val="0"/>
        <w:ind w:firstLine="472" w:firstLineChars="200"/>
        <w:jc w:val="both"/>
      </w:pPr>
      <w:r>
        <w:t>与长途飞行密切相关：机舱内的低气压和轻度脱水状态，是触发脑部供血不足的重要诱因。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</w:pPr>
      <w:r>
        <w:t>“感觉良好”的隐患：部分老人因气候温暖舒适而误以为身体更健康，容易产生擅自停药的致命误区。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eastAsiaTheme="minorEastAsia"/>
          <w:lang w:eastAsia="zh-CN"/>
        </w:rPr>
      </w:pPr>
      <w:r>
        <w:t>症状可能被忽视：疲劳、头晕、短暂性手脚麻木等，易被误认为是“旅途劳累”或“水土不服”</w:t>
      </w:r>
      <w:r>
        <w:rPr>
          <w:rFonts w:hint="eastAsia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  冬季暴雪天气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spacing w:val="0"/>
          <w:sz w:val="21"/>
          <w:szCs w:val="21"/>
        </w:rPr>
      </w:pPr>
      <w:r>
        <w:rPr>
          <w:spacing w:val="0"/>
          <w:sz w:val="25"/>
          <w:szCs w:val="25"/>
        </w:rPr>
        <w:t>看似惬意的暖冬之旅，为何会成为脑血管的“压力测试”？主要原因有以下几点：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sz w:val="25"/>
          <w:szCs w:val="25"/>
        </w:rPr>
      </w:pPr>
      <w:r>
        <w:rPr>
          <w:sz w:val="25"/>
          <w:szCs w:val="25"/>
        </w:rPr>
        <w:t>短时间内经历巨大的温差：在寒冷刺激下，血管收缩，血压升高；而突然进入热环境，血管又会扩张，出汗导致体液流失。湿度过高可能影响体感舒适度，海拔变化则关系到血氧浓度。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</w:pPr>
      <w:r>
        <w:rPr>
          <w:sz w:val="25"/>
          <w:szCs w:val="25"/>
        </w:rPr>
        <w:t>旅途中的健康隐患：飞机舱内气压约为地面的60%-80%，可能导致血氧饱和度下降。同时许多老人因怕麻烦而减少飞行中的饮水，易引发轻度脱水。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</w:pPr>
      <w:r>
        <w:rPr>
          <w:sz w:val="25"/>
          <w:szCs w:val="25"/>
        </w:rPr>
        <w:t>生活节律与饮食习惯：海鲜大餐等高蛋白、高嘌呤饮食可能引起血脂波动；作息不规律、活动量减少会影响血液循环速度。这些变化都是身体的应激源。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</w:pPr>
      <w:r>
        <w:rPr>
          <w:sz w:val="25"/>
          <w:szCs w:val="25"/>
        </w:rPr>
        <w:t>基础疾病管理：异地就医、药物购买不便，容易导致降压药不规律服用。部分患有高血压老人，误以为“南方暖和，血压自然就正常了”，从而擅自减药或停药。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</w:pPr>
      <w:r>
        <w:drawing>
          <wp:inline distT="0" distB="0" distL="114300" distR="114300">
            <wp:extent cx="3210560" cy="2754630"/>
            <wp:effectExtent l="0" t="0" r="8890" b="7620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0560" cy="2754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 基础“道路”老化与淤堵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（动脉粥样硬化）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spacing w:val="0"/>
          <w:sz w:val="25"/>
          <w:szCs w:val="25"/>
        </w:rPr>
        <w:t>绝大多数中老年人体内，已经存在形成卒中的“基础”——动脉粥样硬化斑块。这就像血管内壁长了“水垢”（脂质沉积）。随着年龄增长，加之高血压、高血糖，这些“水垢”大脑动脉逐渐堆积。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 气候迁徙引发“压力风暴”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（血流动力学波动）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spacing w:val="0"/>
          <w:sz w:val="21"/>
          <w:szCs w:val="21"/>
        </w:rPr>
      </w:pPr>
      <w:r>
        <w:rPr>
          <w:spacing w:val="0"/>
          <w:sz w:val="25"/>
          <w:szCs w:val="25"/>
        </w:rPr>
        <w:t>当从干燥寒冷环境，突然到温暖潮湿环境，或反向迁徙时：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血管“热胀冷缩”：温度骤变导致血管急剧收缩或扩张。寒冷时血管收缩，血压飙升，冲击血管壁；温暖时血管扩张，若降压药未及时调整，可能引起低血压。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血液性状改变：湿度、温度变化可能影响血液粘稠度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 危机总爆发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（血栓形成与堵塞）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spacing w:val="0"/>
          <w:sz w:val="21"/>
          <w:szCs w:val="21"/>
        </w:rPr>
      </w:pPr>
      <w:r>
        <w:rPr>
          <w:spacing w:val="0"/>
          <w:sz w:val="25"/>
          <w:szCs w:val="25"/>
        </w:rPr>
        <w:t>斑块破裂是触发卒中的“扳机”。破裂后，身体会视其为伤口，立即启动凝血机制，大量血小板聚集形成 “血栓”。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</w:pPr>
      <w:r>
        <w:t>· 局部堵塞：血栓可以迅速增大，就地堵塞所在血管。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</w:pPr>
      <w:r>
        <w:t>· 远程栓塞：更常见的是，血栓或斑块碎屑被血流冲走，像漂流瓶一样沿着血管前进，直到卡在更细的脑血管中（如大脑中动脉）。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</w:pPr>
      <w:bookmarkStart w:id="0" w:name="_GoBack"/>
      <w:bookmarkEnd w:id="0"/>
      <w:r>
        <w:t>最终脑血管被彻底堵塞，脑组织因缺血缺氧而坏死，相应的功能（如力量、语言、感觉）受损。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  科学防护三步走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抵达后第1-3天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</w:rPr>
      </w:pPr>
      <w:r>
        <w:rPr>
          <w:rStyle w:val="5"/>
        </w:rPr>
        <w:t>室内静养期气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核心任务：让身体适应环境。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具体做法：以静养为主，穿衣遵循“渐变原则”，例如首日可敞怀穿薄羽绒服，次日换为薄夹克。主动、少量、多次饮水，每小时补充100-200毫升温水。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抵达后第4-7天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</w:rPr>
      </w:pPr>
      <w:r>
        <w:rPr>
          <w:rStyle w:val="5"/>
        </w:rPr>
        <w:t> 轻度户外期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核心任务：温和地恢复活动。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具体做法：选择早晚气温适宜的时段，从15分钟慢走开始，逐步增加至30-40分钟。外出务必佩戴遮阳帽，注意防晒。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抵达后第8-14天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</w:rPr>
      </w:pPr>
      <w:r>
        <w:rPr>
          <w:rStyle w:val="5"/>
        </w:rPr>
        <w:t>巩固期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核心任务：逐步建立新的节律。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具体做法：可适当延长户外活动时间至1小时。期间密切关注身体感受，若出现头晕、心悸等不适，应立即休息并补充水分。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出行前准备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spacing w:val="0"/>
          <w:sz w:val="21"/>
          <w:szCs w:val="21"/>
        </w:rPr>
      </w:pPr>
      <w:r>
        <w:rPr>
          <w:spacing w:val="0"/>
          <w:sz w:val="25"/>
          <w:szCs w:val="25"/>
        </w:rPr>
        <w:t>健康评估：迁徙前进行一次全面体检，特别是血压、血脂、血糖检测；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药物储备：准备足量降压药，携带近期病历和常用药清单；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目的地调研：提前了解居住地附近医疗机构信息；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  血压管理要点 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jc w:val="both"/>
      </w:pPr>
      <w:r>
        <w:t>定期监测，无论身在何方，请养成定期测量血压的习惯。建议每天固定时间测量，并记录结果，以便掌握血压变化趋势，及时调整。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both"/>
      </w:pPr>
      <w:r>
        <w:t>2. 遵医嘱，规律用药降压药物需按时服用，不可随意停药或改量。迁徙前，最好备足药物，并了解目的地就医、购药是否便利。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</w:pPr>
      <w:r>
        <w:drawing>
          <wp:inline distT="0" distB="0" distL="114300" distR="114300">
            <wp:extent cx="4248150" cy="4248150"/>
            <wp:effectExtent l="0" t="0" r="0" b="0"/>
            <wp:docPr id="9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3" descr="IMG_26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</w:pPr>
      <w:r>
        <w:t>3. 饮食有节，清淡为主：以低盐、低脂、高纤维为原则。控制盐分摄入对血压管理尤为重要。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</w:pPr>
      <w:r>
        <w:t>4. 适度运动，循序渐进根据身体状况和环境条件，选择适宜的运动。避免剧烈运动，特别是初到新环境时，给身体一个适应期。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</w:pPr>
      <w:r>
        <w:t>5. 保持情绪平稳，迁徙前后避免过度劳累，保持心态平和。合理安排行程，减少匆忙和紧张感。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</w:pPr>
      <w:r>
        <w:t>6. 注意保暖，防寒避暑根据目的地气候，提前准备合适的衣物，避免体温骤变引发的血压波动。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  识别脑卒中预警信号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</w:pPr>
      <w:r>
        <w:t>BEFAST原则：一旦出现以下任何症状，立即拨打急救电话，把握4.5小时的黄金救治时间：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   B（Balance）平衡：突然出现行走困难、眩晕或失去平衡。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   E（Eyes）眼睛：突然视力模糊。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   F（Face）面部：面部不对称，口角歪斜，微笑时尤其明显。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   A（Arms）手臂：一侧手臂突然无力、麻木，无法平稳抬起。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   S（Speech）言语：说话含糊不清，无法理解或表达语言。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   T（Time）时间：时间就是大脑，立即就医。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582160" cy="3355975"/>
            <wp:effectExtent l="0" t="0" r="8890" b="15875"/>
            <wp:docPr id="11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4" descr="IMG_26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2160" cy="3355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spacing w:val="0"/>
          <w:sz w:val="21"/>
          <w:szCs w:val="21"/>
          <w:u w:val="none"/>
        </w:rPr>
      </w:pPr>
      <w:r>
        <w:rPr>
          <w:spacing w:val="0"/>
          <w:sz w:val="27"/>
          <w:szCs w:val="27"/>
          <w:u w:val="none"/>
        </w:rPr>
        <w:t>“候鸟”生活是许多长辈追求健康、舒适晚年的美好选择。而健康的迁徙，离不开科学的自我管理。希望每一位“候鸟老人”都能在四季流转中，既享受旅途的美好，又守护身心的安康。科室始终关心您的健康，如有任何疑问，欢迎随时咨询我们的专业医疗团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spacing w:val="0"/>
          <w:sz w:val="21"/>
          <w:szCs w:val="21"/>
        </w:rPr>
      </w:pPr>
      <w:r>
        <w:rPr>
          <w:spacing w:val="0"/>
          <w:sz w:val="21"/>
          <w:szCs w:val="21"/>
          <w:u w:val="single"/>
        </w:rPr>
        <w:drawing>
          <wp:inline distT="0" distB="0" distL="114300" distR="114300">
            <wp:extent cx="2629535" cy="2205990"/>
            <wp:effectExtent l="0" t="0" r="18415" b="3810"/>
            <wp:docPr id="10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5" descr="IMG_27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9535" cy="2205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929005"/>
    <w:multiLevelType w:val="singleLevel"/>
    <w:tmpl w:val="7192900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727DE"/>
    <w:rsid w:val="2BF68F30"/>
    <w:rsid w:val="3A5C6A24"/>
    <w:rsid w:val="47D4716B"/>
    <w:rsid w:val="4FC36533"/>
    <w:rsid w:val="6D53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2025-07-01T15:04:00Z</dcterms:created>
  <dc:creator>Administrator.WT-202506301043</dc:creator>
  <cp:lastModifiedBy>user</cp:lastModifiedBy>
  <dcterms:modified xsi:type="dcterms:W3CDTF">2025-12-11T14:52:42Z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2052-11.8.2.1129</vt:lpwstr>
  </property>
  <property fmtid="{D5CDD505-2E9C-101B-9397-08002B2CF9AE}" pid="3" name="ICV">
    <vt:lpwstr>AB4277EFD1EB4943BF7B5A35A5998560</vt:lpwstr>
  </property>
</Properties>
</file>