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 w:hAnsi="仿宋" w:eastAsia="仿宋" w:cs="仿宋"/>
          <w:b/>
          <w:bCs/>
          <w:kern w:val="0"/>
          <w:sz w:val="44"/>
          <w:szCs w:val="44"/>
          <w:lang w:val="en-US" w:eastAsia="zh-CN" w:bidi="ar"/>
        </w:rPr>
      </w:pPr>
      <w:bookmarkStart w:id="0" w:name="_GoBack"/>
      <w:r>
        <w:rPr>
          <w:rFonts w:hint="eastAsia" w:ascii="仿宋" w:hAnsi="仿宋" w:eastAsia="仿宋" w:cs="仿宋"/>
          <w:b/>
          <w:bCs/>
          <w:kern w:val="0"/>
          <w:sz w:val="44"/>
          <w:szCs w:val="44"/>
          <w:lang w:val="en-US" w:eastAsia="zh-CN" w:bidi="ar"/>
        </w:rPr>
        <w:t>黄金72小时！艾滋病暴露后这样做，自救成功率极高！</w:t>
      </w:r>
    </w:p>
    <w:bookmarkEnd w:id="0"/>
    <w:p>
      <w:pPr>
        <w:keepNext w:val="0"/>
        <w:keepLines w:val="0"/>
        <w:widowControl/>
        <w:suppressLineNumbers w:val="0"/>
        <w:jc w:val="center"/>
        <w:rPr>
          <w:rFonts w:hint="eastAsia" w:ascii="仿宋" w:hAnsi="仿宋" w:eastAsia="仿宋" w:cs="仿宋"/>
          <w:kern w:val="0"/>
          <w:sz w:val="32"/>
          <w:szCs w:val="32"/>
          <w:lang w:val="en-US" w:eastAsia="zh-CN" w:bidi="ar"/>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是一种危害大、死亡率高的严重传染病,最终导致人体细胞免疫功能缺陷，引起各种机会性感染和肿瘤的发生。目前，艾滋病不可治愈，但可以做好艾滋病暴露前后的预防,一旦发生暴露及时采取措施进行阻断，可以有效地保护自己免受感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什么是艾滋病暴露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人类免疫缺陷病毒HIV）暴露是指破损的皮肤或黏膜直接接触到了HIV病毒，病毒可以通过破损的皮肤或黏膜进入到人体，有可能造成接触者感染。常见的HIV暴露包括无保护性行为、与他人共用静脉注射针具、接受不规范的医疗操作如非医疗机构洁牙、拔牙、镶牙，无规范消毒的纹刺、破损性美容治疗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破损的皮肤或黏膜接触到HIV感染者具有高传染性的精液、阴道分泌液及血液，会发生HIV感染。但是日常生活中的握手、亲吻、同时进食、共用浴室、泳池，蚊虫叮咬等不会感染。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暴露前后怎么办一旦判断为艾滋病暴露，就要进行暴露后预防（PEP），是指发生高危暴露后的72小时内，通过服用抗病毒药物来防止HIV感染的预防性治疗，暴露后预防更是一种补救手段。但不能过分依赖PEP。暴露后预防有一定的时间限制，高危行为后24小时内服用药物效果最佳，72小时内服用阻断依然有效，超过72小时则不推荐采取暴露后预防用药。PEP只能作为紧急情况下的一种补救措施，目前预防艾滋病最有效的方法依然是行为干预，即减少性伴、每次发生性行为时全程使用合格的安全套、避免共用针头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什么是艾滋病暴露前预防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艾滋病病毒暴露前预防是指还没有感染艾滋病病毒的人在发生容易感染艾滋病病毒的行为之前,通过服用特定的抗病毒药物来预防艾滋病病毒感染的方法。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通过HIV暴露之前在人体内预存抗病毒药物，帮助我们第一时间应对进入人体的HIV病毒，给阻断HIV感染创造了可能性。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艾滋病暴露前预防适用于哪些人群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①高危人群者：包括与多个、不固定伴侣发生关系且不能坚持使用安全套者，频繁使用辅助药物发生关系者。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②注射射毒品、药物成瘾者：这类人群由于共用注射器或针头，容易感染HIV，也是PrEP的适用人群。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③HIV感染者的阴性伴侣：在阳性一方抗病毒治疗尚未达到病毒持续成功抑制前，阴性一方除坚持使用安全套外，也可以采用PrEP获得更多保护。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④近期感染了性传播疾病的人群：这类人群由于已经存在性传播疾病的感染，因此面临更高的HIV感染风险，适合采用PrEP进行预防。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⑤其他高感染风险人群：除了上述人群外，还有其他一些高风险人群，如接受输血或器官移植者、医务人员、警察等，如果面临较高的HIV感染风险，也可以考虑使用PrEP进行预防。</w:t>
      </w:r>
    </w:p>
    <w:p>
      <w:pPr>
        <w:rPr>
          <w:rFonts w:hint="eastAsia" w:ascii="仿宋" w:hAnsi="仿宋" w:eastAsia="仿宋" w:cs="仿宋"/>
          <w:sz w:val="32"/>
          <w:szCs w:val="32"/>
        </w:rPr>
      </w:pPr>
      <w:r>
        <w:rPr>
          <w:rFonts w:hint="eastAsia" w:ascii="仿宋" w:hAnsi="仿宋" w:eastAsia="仿宋" w:cs="仿宋"/>
          <w:sz w:val="32"/>
          <w:szCs w:val="32"/>
        </w:rPr>
        <w:t>温馨提示：无论艾滋病暴露前、暴露后预防都是主动或被动的紧急预防补救方法，不能代替或作为艾滋病的常规预防。</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97BE42"/>
    <w:rsid w:val="F397B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2025-12-12T09:10:00Z</dcterms:created>
  <dc:creator>user</dc:creator>
  <cp:lastModifiedBy>user</cp:lastModifiedBy>
  <dcterms:modified xsi:type="dcterms:W3CDTF">2025-12-12T09:11:28Z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09EA7AE4D64B4D778B6B3B69B67D6AE0</vt:lpwstr>
  </property>
</Properties>
</file>