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eastAsia="宋体"/>
          <w:sz w:val="32"/>
          <w:szCs w:val="32"/>
          <w:lang w:val="en-US" w:eastAsia="zh-CN"/>
        </w:rPr>
      </w:pPr>
      <w:bookmarkStart w:id="0" w:name="_GoBack"/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糖尿病患者视力持续下降，竟是“黄斑水肿”在作祟！专家提醒：控糖和定期检查眼睛是关键</w:t>
      </w:r>
    </w:p>
    <w:bookmarkEnd w:id="0"/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近日，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医院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眼科接诊了一位48岁的女性患者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该患者因右眼视力持续下降一年前来就诊，自述近段时间视力下降症状明显加重。据了解，患者患有糖尿病十余年，长期通过口服药物及皮下注射胰岛素控制血糖，但近期监测结果显示血糖波动幅度较大。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医院眼科团队为患者进行了全面检查，结果显示其右眼视力仅0.3，左眼视力0.6。通过光学相干断层扫描（OCT）检查发现，患者右眼后极部黄斑区视网膜水肿增厚，视网膜层间积液严重，形成多个水肿囊腔，同时伴随散在渗出、出血、微血管瘤及棉绒斑，属于典型的糖尿病性视网膜病变，结合患者病史与检查结果，医院最终确诊其为“右眼糖尿病性黄斑水肿”。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 目前，为患者实施右眼玻璃体注射抗VEGF药物治疗，该治疗可有效消除黄斑水肿，恢复黄斑区视网膜的结构与功能，进而改善视力。医生特别叮嘱，患者后续需严格控制血糖，定期进行眼部检查，若发现病变进展需及时干预。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什么是糖尿病性黄斑水肿？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糖尿病性黄斑水肿（DME）是糖尿病视网膜病变的一种严重并发症，可发生于糖尿病任何阶段，尤其在血糖控制不佳、病情加重时更易出现。它是由于高血糖浸蚀破坏视网膜小血管，血-视网膜屏障受损，导致视网膜微血管中的液体渗漏，进入黄斑区视网膜层间，引起视网膜增厚、水肿，并可以导致黄斑区形成不健康的新生血管，进一步加重渗漏、水肿、出血，从而影响中心视力。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糖尿病性黄斑水肿的危害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黄斑是负责中心视力和精细视觉的关键区域，一旦发生水肿，患者就会出现视力下降、视物变形、中心暗影等症状。如果得不到及时治疗，长期水肿会导致黄斑区光感受器细胞和视网膜色素上皮不可逆损伤，最终造成永久性视力丧失。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高危人群有哪些？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·糖尿病病程较长者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·血糖、血压、血脂控制不良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·已出现较严重的糖尿病视网膜病变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·合并肾脏病变如蛋白尿、肾功能不全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什么是光学相干断层扫描（OCT）？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OCT 检查是诊断糖尿病性黄斑水肿的精准可靠手段。作为一种快速无创的检查方法，它能实现活体组织超微结构的定量分析，分辨率可达微米级，同时可识别黄斑区血流信号，清晰呈现视网膜、脉络膜的组织结构及血流状况，为疾病诊断提供精准依据。此外，超广角眼底照相、眼底荧光血管造影等检查也可辅助病情评估。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糖尿病患者全方位护眼指南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1、科学饮食管理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·总量控制：根据体重和活动量计算每日所需总热量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·合理分配：碳水化合物占50%-60%，蛋白质占15%-20%，脂肪占25%-30%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·食物选择：优先选择低血糖指数食物，增加绿叶蔬菜和粗纤维摄入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·严格限制：避免所有形式的糖类和甜品，限制高胆固醇食物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2、定期眼部监测计划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·无视网膜病变：每年全面眼底检查1次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·轻度非增殖期：每6-12个月复查1次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·中重度非增殖期：每3-6个月复查1次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·已发生黄斑水肿：根据病情需要每月或每季度随访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3、日常生活管理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·运动管理：坚持适度有氧运动，避免剧烈运动和头部震动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·血糖监测：特别是饮食调整期间，需密切监测血糖变化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·戒烟限酒：烟草中的尼古丁会加重血管损伤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·视力自检：可定期交替遮盖单眼，发现单眼视力变化及时就医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 </w:t>
      </w:r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xMDM4YTJhNzQ5ZmFkMTVlNmI0OWQyNmUzM2FhYzEifQ=="/>
  </w:docVars>
  <w:rsids>
    <w:rsidRoot w:val="00000000"/>
    <w:rsid w:val="026421AC"/>
    <w:rsid w:val="02D302BB"/>
    <w:rsid w:val="04D11AC5"/>
    <w:rsid w:val="050C5CDD"/>
    <w:rsid w:val="059C260B"/>
    <w:rsid w:val="0A612CD4"/>
    <w:rsid w:val="0B0A5574"/>
    <w:rsid w:val="0C6A06EF"/>
    <w:rsid w:val="0D8819FD"/>
    <w:rsid w:val="0E021282"/>
    <w:rsid w:val="0E2D4DCF"/>
    <w:rsid w:val="0E403B6E"/>
    <w:rsid w:val="11003DDD"/>
    <w:rsid w:val="11042813"/>
    <w:rsid w:val="111538BB"/>
    <w:rsid w:val="11394828"/>
    <w:rsid w:val="12024F06"/>
    <w:rsid w:val="126A149B"/>
    <w:rsid w:val="14EB186F"/>
    <w:rsid w:val="152C6F67"/>
    <w:rsid w:val="1670400B"/>
    <w:rsid w:val="16BE72DC"/>
    <w:rsid w:val="17770C7B"/>
    <w:rsid w:val="17DB5FF0"/>
    <w:rsid w:val="1C645C33"/>
    <w:rsid w:val="1CCA54EB"/>
    <w:rsid w:val="1D690A4F"/>
    <w:rsid w:val="206C1F6C"/>
    <w:rsid w:val="224355BD"/>
    <w:rsid w:val="22BD25E4"/>
    <w:rsid w:val="23211536"/>
    <w:rsid w:val="2697454D"/>
    <w:rsid w:val="285A56DE"/>
    <w:rsid w:val="2BD829FE"/>
    <w:rsid w:val="2D7E77E3"/>
    <w:rsid w:val="2E996D68"/>
    <w:rsid w:val="2F143089"/>
    <w:rsid w:val="2F953319"/>
    <w:rsid w:val="31117E67"/>
    <w:rsid w:val="31DE242D"/>
    <w:rsid w:val="328D6C7F"/>
    <w:rsid w:val="32DF599A"/>
    <w:rsid w:val="34937072"/>
    <w:rsid w:val="34C15D9C"/>
    <w:rsid w:val="38704DA6"/>
    <w:rsid w:val="38A81C99"/>
    <w:rsid w:val="390E562E"/>
    <w:rsid w:val="3A825A8A"/>
    <w:rsid w:val="3C1D5A2A"/>
    <w:rsid w:val="3D194C56"/>
    <w:rsid w:val="40980F08"/>
    <w:rsid w:val="40AD262A"/>
    <w:rsid w:val="41032E70"/>
    <w:rsid w:val="434E089B"/>
    <w:rsid w:val="438B7D15"/>
    <w:rsid w:val="48203B6D"/>
    <w:rsid w:val="48EC3A55"/>
    <w:rsid w:val="4A785F16"/>
    <w:rsid w:val="4BCA1356"/>
    <w:rsid w:val="4D70409A"/>
    <w:rsid w:val="4D8503BF"/>
    <w:rsid w:val="549E5807"/>
    <w:rsid w:val="5550238B"/>
    <w:rsid w:val="590F289A"/>
    <w:rsid w:val="5A6679CA"/>
    <w:rsid w:val="5C7133B8"/>
    <w:rsid w:val="5CEC6AB7"/>
    <w:rsid w:val="5E5419EB"/>
    <w:rsid w:val="5F736408"/>
    <w:rsid w:val="619A7134"/>
    <w:rsid w:val="61D8303F"/>
    <w:rsid w:val="61EC48E7"/>
    <w:rsid w:val="61F20541"/>
    <w:rsid w:val="63FD189B"/>
    <w:rsid w:val="65583919"/>
    <w:rsid w:val="660D5C30"/>
    <w:rsid w:val="66F1285E"/>
    <w:rsid w:val="69B659F2"/>
    <w:rsid w:val="6AE91269"/>
    <w:rsid w:val="6BF91EDF"/>
    <w:rsid w:val="700A405F"/>
    <w:rsid w:val="704C35D4"/>
    <w:rsid w:val="70F7740C"/>
    <w:rsid w:val="71CE71C3"/>
    <w:rsid w:val="750F53B7"/>
    <w:rsid w:val="75AB5F5B"/>
    <w:rsid w:val="760006ED"/>
    <w:rsid w:val="76B45EA2"/>
    <w:rsid w:val="78A33979"/>
    <w:rsid w:val="78B10710"/>
    <w:rsid w:val="7C4F7A60"/>
    <w:rsid w:val="7E1D36F5"/>
    <w:rsid w:val="7EF76231"/>
    <w:rsid w:val="7F8D387B"/>
    <w:rsid w:val="F7AABDD3"/>
    <w:rsid w:val="FE6BDB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1571</Words>
  <Characters>1611</Characters>
  <Paragraphs>13</Paragraphs>
  <TotalTime>31</TotalTime>
  <ScaleCrop>false</ScaleCrop>
  <LinksUpToDate>false</LinksUpToDate>
  <CharactersWithSpaces>1624</CharactersWithSpaces>
  <Application>WPS Office_11.8.2.1129_F1E327BC-269C-435d-A152-05C5408002CA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2024-06-27T20:58:00Z</dcterms:created>
  <dc:creator>M2105K81C</dc:creator>
  <cp:lastModifiedBy>user</cp:lastModifiedBy>
  <dcterms:modified xsi:type="dcterms:W3CDTF">2025-12-12T14:53:21Z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DE15758C33ED46A7A8F2B22FF2333096_13</vt:lpwstr>
  </property>
  <property fmtid="{D5CDD505-2E9C-101B-9397-08002B2CF9AE}" pid="3" name="KSOProductBuildVer">
    <vt:lpwstr>2052-11.8.2.1129</vt:lpwstr>
  </property>
  <property fmtid="{D5CDD505-2E9C-101B-9397-08002B2CF9AE}" pid="4" name="KSOTemplateDocerSaveRecord">
    <vt:lpwstr>eyJoZGlkIjoiMDc5ZGY0ZWMzMDU3ZTQ4M2Y4Nzk0NWFjMzBjZGE2ZDEiLCJ1c2VySWQiOiI3NTgyNzY5MzkifQ==</vt:lpwstr>
  </property>
</Properties>
</file>