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别让孩子的阅读困难，被误认为“不专心”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泰康同济小儿眼科  金小琴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今天接诊了3个近视合并间歇性外斜视的孩子，共性看近（33</w:t>
      </w:r>
      <w:r>
        <w:rPr>
          <w:rFonts w:hint="default"/>
          <w:lang w:val="en-US" w:eastAsia="zh-CN"/>
        </w:rPr>
        <w:t>cm)</w:t>
      </w:r>
      <w:r>
        <w:rPr>
          <w:rFonts w:hint="eastAsia"/>
          <w:lang w:val="en-US" w:eastAsia="zh-CN"/>
        </w:rPr>
        <w:t>的斜视度大于看远的斜视度且斜视度比较小，询问看书时间长了眼睛会累吗？阅读容易串行吗？三个孩子都回答“是的”。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什么是小度数间歇性外斜视？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度数间歇性外斜视是一种常见的儿童眼位异常，表现为眼睛偶尔向外偏斜（通常偏斜角度小于20棱镜度），但并非持续存在。这种斜视在儿童疲劳、注意力不集中或看远处时更容易出现，而在集中精力或看近处时可能消失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小度数间歇性外斜视有哪些主要表现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1.视觉疲劳：孩子在阅读时需要持续保持双眼协调，间歇性外斜视会导致眼部肌肉过度工作，容易产生眼疲劳、酸痛甚至头痛。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注意力分散：为控制眼位，孩子需要分配额外的注意力资源，导致阅读时容易分心，影响理解力和记忆力。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立体视觉受损：斜视影响双眼协同工作，可能导致立体视觉发育不良，影响对文字空间位置的判断。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阅读效率下降：由于视觉不适，孩子可能出现跳行、漏字或阅读速度慢等问题。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逃避行为：部分孩子因阅读不适而发展出回避阅读的行为，影响学习兴趣。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家长如何识别？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孩子阅读时频繁揉眼、眨眼或闭一只眼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阅读姿势异常，如歪头、侧身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阅读时间稍长就抱怨眼睛累或头痛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学习成绩与智力水平不符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偶尔可观察到眼睛"往外飘"的现象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家长该怎么办？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-及时就医：发现上述症状应尽早就诊小儿眼科，进行专业评估。进行眼部健康检查。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-光学矫正：合并近视、散光、远视、屈光参差等在小儿眼科医生指导下配镜矫正。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-视觉训练：在医生指导下进行针对性的双眼视功能训练。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-手术治疗考虑：对于保守治疗无效且影响学习生活的病例，医生可能建议手术矫正。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早期发现和干预对小度数间歇性外斜视的管理至关重要，多数孩子经过适当治疗能获得良好的视觉功能，避免对学习造成长期影响。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8454"/>
    <w:rsid w:val="3AE0705F"/>
    <w:rsid w:val="DFBF8454"/>
    <w:rsid w:val="F16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2025-05-30T00:52:00Z</dcterms:created>
  <dc:creator>金小琴</dc:creator>
  <cp:lastModifiedBy>zzzz</cp:lastModifiedBy>
  <dcterms:modified xsi:type="dcterms:W3CDTF">2025-06-12T00:59:43Z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89A8060C2E7259E0562038689C573F3C_41</vt:lpwstr>
  </property>
</Properties>
</file>