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A66AB">
      <w:pPr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该用还得用！康复科的“激素药”并不可怕</w:t>
      </w:r>
    </w:p>
    <w:p w14:paraId="1C587B4B">
      <w:pPr>
        <w:ind w:firstLine="630" w:firstLineChars="300"/>
        <w:rPr>
          <w:rFonts w:hint="eastAsia"/>
          <w:lang w:val="en-US" w:eastAsia="zh-CN"/>
        </w:rPr>
      </w:pPr>
    </w:p>
    <w:p w14:paraId="397F55B9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来到康复科</w:t>
      </w:r>
      <w:r>
        <w:rPr>
          <w:rFonts w:hint="eastAsia"/>
          <w:sz w:val="32"/>
          <w:szCs w:val="32"/>
        </w:rPr>
        <w:t>，不少患者一看到治疗方案里出现“激素”两个字，心里就犯嘀咕：“这药安不安全？会不会有副作用？”长期以来，大家对激素的印象常常与发胖、骨质疏松等不良反应联系在一起，产生顾虑也在所难免。</w:t>
      </w:r>
    </w:p>
    <w:p w14:paraId="53B75A3D">
      <w:pPr>
        <w:ind w:left="0" w:leftChars="0" w:firstLine="75" w:firstLineChars="0"/>
        <w:rPr>
          <w:rFonts w:hint="eastAsia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1645" cy="2931160"/>
            <wp:effectExtent l="0" t="0" r="1905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52E3F6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█</w:t>
      </w:r>
      <w:r>
        <w:rPr>
          <w:rFonts w:hint="eastAsia"/>
          <w:color w:val="FFFF00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激素，没那么简单</w:t>
      </w:r>
    </w:p>
    <w:p w14:paraId="2F04AC24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实际上，激素本身是我们体内正常存在的物质，比如肾上腺分泌的“可的松”，就是调节代谢、应对压力的重要激素。而康复科常用的药物，如地塞米松、泼尼松龙等，属于糖皮质激素，相当于外来的“强效援兵”，能够快速抑制炎症、减轻肿胀和疼痛。</w:t>
      </w:r>
    </w:p>
    <w:p w14:paraId="3ECA45B3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color w:val="auto"/>
          <w:sz w:val="32"/>
          <w:szCs w:val="32"/>
        </w:rPr>
        <w:t>█</w:t>
      </w:r>
      <w:r>
        <w:rPr>
          <w:rFonts w:hint="eastAsia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>为什么康复治疗中常常离不开激素？</w:t>
      </w:r>
    </w:p>
    <w:p w14:paraId="2769B6A2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eastAsia="zh-CN"/>
        </w:rPr>
        <w:t>强效消炎，快速止痛</w:t>
      </w:r>
    </w:p>
    <w:p w14:paraId="779E32B8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康复科所用的激素是医生调配的 “超级援军”，其抗炎能力远强于人体自身分泌的激素。对于一些急性病症，如神经受压导致的水肿、关节炎症引发的剧烈疼痛，普通止痛药往往起效较慢，而激素则能迅速控制炎症，为康复训练创造有利条件。</w:t>
      </w:r>
    </w:p>
    <w:p w14:paraId="7FDFE51C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 w:ascii="Calibri" w:hAnsi="Calibri" w:cs="Calibri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 xml:space="preserve">精准打击，全身影响小 </w:t>
      </w:r>
    </w:p>
    <w:p w14:paraId="32B72D26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康复科多用局部注射方式，药物主要集中在患处起效，进入血液循环的剂量极低，不易干扰人体自身的激素平衡，也避免了全身用药可能带来的副作用。​</w:t>
      </w:r>
      <w:r>
        <w:rPr>
          <w:rFonts w:hint="eastAsia"/>
          <w:sz w:val="32"/>
          <w:szCs w:val="32"/>
          <w:lang w:val="en-US" w:eastAsia="zh-CN"/>
        </w:rPr>
        <w:t xml:space="preserve">  </w:t>
      </w:r>
    </w:p>
    <w:p w14:paraId="6B99B850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eastAsia="zh-CN"/>
        </w:rPr>
        <w:t xml:space="preserve"> 助力功能恢复</w:t>
      </w:r>
    </w:p>
    <w:p w14:paraId="1D97F836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很多患者因为疼痛不敢动，导致功能受限加重。激素能快速控制炎症，为康复训练“扫清障碍”，让患者更有效地进行功能锻炼，加速康复进程。​</w:t>
      </w:r>
    </w:p>
    <w:p w14:paraId="45404CC1">
      <w:pPr>
        <w:ind w:left="0" w:leftChars="0" w:firstLine="0" w:firstLineChars="0"/>
        <w:rPr>
          <w:rFonts w:hint="eastAsia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7025" cy="2896235"/>
            <wp:effectExtent l="0" t="0" r="3175" b="184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CAAA7E">
      <w:pPr>
        <w:ind w:firstLine="960" w:firstLineChars="300"/>
        <w:rPr>
          <w:rFonts w:hint="eastAsia"/>
          <w:sz w:val="32"/>
          <w:szCs w:val="32"/>
          <w:lang w:eastAsia="zh-CN"/>
        </w:rPr>
      </w:pPr>
      <w:r>
        <w:rPr>
          <w:rFonts w:hint="eastAsia"/>
          <w:color w:val="auto"/>
          <w:sz w:val="32"/>
          <w:szCs w:val="32"/>
        </w:rPr>
        <w:t>█</w:t>
      </w:r>
      <w:r>
        <w:rPr>
          <w:rFonts w:hint="eastAsia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>举个例子你就明白了</w:t>
      </w:r>
    </w:p>
    <w:p w14:paraId="1129C4B0">
      <w:pPr>
        <w:ind w:firstLine="960" w:firstLineChars="3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一位腰椎间盘突出的患者，腰腿痛到无法站立，口服药效果不佳。此时在神经根周围精准注射少量激素，很快减轻水肿和疼痛，患者当天就能弯腰走路，后续的理疗、牵引也能顺利开展。</w:t>
      </w:r>
    </w:p>
    <w:p w14:paraId="37F51DBA">
      <w:pPr>
        <w:ind w:left="0" w:leftChars="0" w:firstLine="0" w:firstLineChars="0"/>
        <w:rPr>
          <w:rFonts w:hint="eastAsia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3613150"/>
            <wp:effectExtent l="0" t="0" r="17780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305E7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█ 关于副作用，你可能多虑了</w:t>
      </w:r>
    </w:p>
    <w:p w14:paraId="6C1B7BB6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大家担心的发胖、骨质疏松等问题，多与“长期大剂量口服或静脉注射”有关。而康复科使用激素有严格原则：精准打击、少量短疗程、对症才用。比如口服激素每天需10—20 毫克，而康复科局部注射一针仅需 2—5 毫克，剂量差异显著，副作用风险自然大幅降低。​</w:t>
      </w:r>
    </w:p>
    <w:p w14:paraId="6BCDF0FE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 xml:space="preserve">█ 用好激素，记住这几条  </w:t>
      </w:r>
    </w:p>
    <w:p w14:paraId="170B4CB7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val="en-US" w:eastAsia="zh-CN"/>
        </w:rPr>
        <w:t xml:space="preserve">如实告知病史（如有无糖尿病、高血压等）  </w:t>
      </w:r>
    </w:p>
    <w:p w14:paraId="45AD3471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val="en-US" w:eastAsia="zh-CN"/>
        </w:rPr>
        <w:t xml:space="preserve">配合医生做必要检查（如血糖、骨密度）  </w:t>
      </w:r>
    </w:p>
    <w:p w14:paraId="0639BC4F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val="en-US" w:eastAsia="zh-CN"/>
        </w:rPr>
        <w:t xml:space="preserve">严格按医嘱治疗，不自行调整  </w:t>
      </w:r>
    </w:p>
    <w:p w14:paraId="5A129E32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 w:ascii="Calibri" w:hAnsi="Calibri" w:cs="Calibri"/>
          <w:sz w:val="32"/>
          <w:szCs w:val="32"/>
          <w:lang w:val="en-US" w:eastAsia="zh-CN"/>
        </w:rPr>
        <w:t>●</w:t>
      </w:r>
      <w:r>
        <w:rPr>
          <w:rFonts w:hint="eastAsia"/>
          <w:sz w:val="32"/>
          <w:szCs w:val="32"/>
          <w:lang w:val="en-US" w:eastAsia="zh-CN"/>
        </w:rPr>
        <w:t>注射后如有不适，及时沟通</w:t>
      </w:r>
    </w:p>
    <w:p w14:paraId="1AC6B8B2"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（稿件提供：康复科）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60F9418-5546-4921-9E46-56315AD6606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BD2D6704-C2B9-4E5C-9E55-3E83035A20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4084F"/>
    <w:rsid w:val="030516AD"/>
    <w:rsid w:val="05524952"/>
    <w:rsid w:val="06CB6D6E"/>
    <w:rsid w:val="0B16579E"/>
    <w:rsid w:val="17A92816"/>
    <w:rsid w:val="212E5E1B"/>
    <w:rsid w:val="22AE0321"/>
    <w:rsid w:val="302428C3"/>
    <w:rsid w:val="35C37AC5"/>
    <w:rsid w:val="5684084F"/>
    <w:rsid w:val="57AE0B41"/>
    <w:rsid w:val="5BB96A69"/>
    <w:rsid w:val="60B847DE"/>
    <w:rsid w:val="6B6A5423"/>
    <w:rsid w:val="7915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831</Words>
  <Characters>833</Characters>
  <Lines>0</Lines>
  <Paragraphs>0</Paragraphs>
  <TotalTime>3</TotalTime>
  <ScaleCrop>false</ScaleCrop>
  <LinksUpToDate>false</LinksUpToDate>
  <CharactersWithSpaces>859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2025-09-02T08:16:00Z</dcterms:created>
  <dc:creator>千面销魂</dc:creator>
  <cp:lastModifiedBy>地平线</cp:lastModifiedBy>
  <dcterms:modified xsi:type="dcterms:W3CDTF">2025-09-22T03:49:38Z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25ECF5D00EBE4C8691531968C0BE3F95_13</vt:lpwstr>
  </property>
  <property fmtid="{D5CDD505-2E9C-101B-9397-08002B2CF9AE}" pid="4" name="KSOTemplateDocerSaveRecord">
    <vt:lpwstr>eyJoZGlkIjoiN2YxYjNjODAwNjJhMzhmZTMwMmFkMTliOTBlOTMxNTYiLCJ1c2VySWQiOiIzMjAzODg3MDMifQ==</vt:lpwstr>
  </property>
</Properties>
</file>