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kern w:val="0"/>
          <w:sz w:val="32"/>
          <w:szCs w:val="32"/>
          <w:lang w:val="en-US" w:eastAsia="zh-CN" w:bidi="ar"/>
        </w:rPr>
        <w:t>饮料代水、爱憋尿、乱补……正悄悄伤娃肾！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什么是儿童隐形伤肾行为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儿童隐形伤肾行为，指那些藏在日常细节中、易被家长忽视，却会长期损害未成熟肾脏的习惯。主要包括三类：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1.饮料代替白开水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长期用含糖饮料、功能性饮料、果汁等代替白开水饮用。</w:t>
      </w:r>
    </w:p>
    <w:p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盲目补充保健品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未经医生指导，擅自给孩子吃蛋白粉、钙片、增高药等各类保健品。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憋尿+私处清洁不当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67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孩子因玩耍等原因长期憋尿，或男孩包皮、女孩外阴清洁方式错误、频率不足。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67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这些行为不像高盐饮食那样被广泛认知，却因频繁发生、持续累积，成为儿童肾脏损伤的重要诱因。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儿童肾脏有“软肋”</w:t>
      </w:r>
    </w:p>
    <w:p>
      <w:pPr>
        <w:numPr>
          <w:ilvl w:val="0"/>
          <w:numId w:val="2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肾脏发育不成熟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儿童肾小球滤过功能、肾小管排泄功能仅为成人的50%-80%，像未“满级”的迷你过滤器，面对高糖、过量营养等负担，无法高效代谢，只能“超负荷加班”。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损伤隐蔽难察觉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肾脏没有痛觉神经，早期损伤不会出现明显不适，等孩子出现浮肿、腹痛等症状时，伤害往往已不可逆。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3.行为惯性难纠正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饮料香甜、保健品被赋予“补营养”标签，加上孩子憋尿、清洁不当的习惯易被家长纵容，长期积累会持续加重肾脏负担。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肾脏受损的预警信号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1.排尿异常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尿频、尿急、排尿哭闹，尿色发红、浑浊或泡沫增多，夜间尿床次数突然增加。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2.身体浮肿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晨起眼睑、面部浮肿，按压后凹陷不易恢复，或下肢、脚踝出现不明原因肿胀。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3.全身不适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频繁喊腹痛、腰痛，精神萎靡、食欲差，不明原因体重下降、生长迟缓。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4.其他信号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反复出现泌尿系统感染、口腔溃疡、免疫力低下易感冒，也可能与肾脏健康相关。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常见护肾误区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误区一：偶尔一次没关系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儿童肾脏对伤害的耐受度极低，一次过量喝饮料、憋尿，都可能造成潜在损伤，长期积累会引发严重问题。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误区二：保健品补得越多越好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正常饮食能满足孩子生长需求，盲目进补会让肾脏沦为“垃圾处理站”，反而伤肾。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误区三：孩子没喊痛就没事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肾脏无疼痛感知，等出现明显症状时，往往已出现结石、炎症等实质性损伤，定期检查才是关键。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怀疑肾脏受损应该做哪些检查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1.尿常规：最基础且关键的检查，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能快速判断是否有蛋白尿、血尿、白细胞尿，排查肾脏炎症或早期损伤。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2.肾功能：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检测肌酐、尿素氮、尿酸等指标，评估肾脏的滤过和排泄功能是否正常。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3.泌尿系统超声：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通过B超观察肾脏、输尿管、膀胱的形态，查看是否有结石、积水、结构异常等问题。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4.尿微量白蛋白：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能发现早期、轻微的肾脏损伤，尤其适合高危儿童筛查。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科学护肾三步走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1.紧急干预，纠正不良习惯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立即停止饮料替代白开水、盲目进补的行为，规律孩子排尿，规范私处清洁方式，避免损伤持续加重。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2.对症处理，遵医嘱治疗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若检查发现结石，需通过多喝水、调整饮食或药物促进排出；出现炎症时，足量足疗程使用抗感染药物；肾功能异常者，需在医生指导下进行保肾调理。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3.长期监测，建立健康档案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记录孩子饮食、排尿情况及检查结果，定期复诊，根据肾脏状况调整护理方案。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日常护肾7个细节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1.饮食调护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全家养成喝白开水的习惯，用卡通吸管杯吸引孩子主动喝；自制果汁需1:1兑水稀释，拒绝市售含糖饮料和保健品；通过奶、蛋、肉、蔬菜、水果补充均衡营养，无需额外进补。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2.行为调护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每隔2-3小时提醒孩子排尿，哪怕玩得正开心也要暂停；男孩每天用温水清洗包皮口，女孩从前向后清洗外阴，不用刺激性洗液，内裤每天更换并暴晒。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3.认真调护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用护肾绘本、动画给孩子科普，让孩子知道“喝白开水护肾”“憋尿会生病”，从小养成主动护肾的意识。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4.运动调护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鼓励孩子进行适度运动，增强体质，避免久坐不动导致血液循环变慢，加重肾脏负担。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5.环境调护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保持室内清洁通风，减少尘螨、细菌滋生，降低泌尿系统感染风险，间接保护肾脏。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6.情绪调护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避免孩子因排尿训练、清洁等产生抵触情绪，用鼓励、游戏的方式引导，减少心理压力。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7.定期体检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每年带孩子做一次全面体检，必查尿常规；高危儿童每6个月复查一次，做到早发现、早干预。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791BF0"/>
    <w:multiLevelType w:val="singleLevel"/>
    <w:tmpl w:val="03791BF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ECCBC89"/>
    <w:multiLevelType w:val="singleLevel"/>
    <w:tmpl w:val="4ECCBC89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4C3FC6"/>
    <w:rsid w:val="2ADD6D15"/>
    <w:rsid w:val="307818C1"/>
    <w:rsid w:val="3C771FCD"/>
    <w:rsid w:val="4A0330F2"/>
    <w:rsid w:val="53CD071C"/>
    <w:rsid w:val="5D700646"/>
    <w:rsid w:val="756643B1"/>
    <w:rsid w:val="7C920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1550</Words>
  <Characters>1582</Characters>
  <Lines>0</Lines>
  <Paragraphs>0</Paragraphs>
  <TotalTime>133</TotalTime>
  <ScaleCrop>false</ScaleCrop>
  <LinksUpToDate>false</LinksUpToDate>
  <CharactersWithSpaces>1585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2026-03-19T01:09:00Z</dcterms:created>
  <dc:creator>Administrator</dc:creator>
  <cp:lastModifiedBy>ALLLLLLLex</cp:lastModifiedBy>
  <dcterms:modified xsi:type="dcterms:W3CDTF">2026-04-29T00:56:16Z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KSOTemplateDocerSaveRecord">
    <vt:lpwstr>eyJoZGlkIjoiMzhlYmYxZTVlNjc5MWNhNjY5YjI0NWY4OWQ4YzU3MjEiLCJ1c2VySWQiOiIzNTU4OTI1MjIifQ==</vt:lpwstr>
  </property>
  <property fmtid="{D5CDD505-2E9C-101B-9397-08002B2CF9AE}" pid="4" name="ICV">
    <vt:lpwstr>1B37E764008D48CE9EE6296946E5631D_12</vt:lpwstr>
  </property>
</Properties>
</file>